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60" w:rsidRDefault="00B11260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  <w:t>შპს „ვარციხე 2005“</w:t>
      </w:r>
    </w:p>
    <w:p w:rsidR="006065F1" w:rsidRPr="001840EC" w:rsidRDefault="006065F1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Cs w:val="24"/>
          <w:lang w:val="ka-GE"/>
        </w:rPr>
      </w:pPr>
    </w:p>
    <w:p w:rsidR="00D50227" w:rsidRDefault="001840EC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i/>
          <w:color w:val="000000"/>
          <w:szCs w:val="24"/>
          <w:lang w:val="ka-GE"/>
        </w:rPr>
      </w:pPr>
      <w:r>
        <w:rPr>
          <w:rFonts w:ascii="Sylfaen" w:eastAsia="Times New Roman" w:hAnsi="Sylfaen" w:cs="Arial"/>
          <w:i/>
          <w:color w:val="000000"/>
          <w:szCs w:val="24"/>
          <w:lang w:val="ka-GE"/>
        </w:rPr>
        <w:t>მაღ</w:t>
      </w:r>
      <w:r w:rsidR="00547E73">
        <w:rPr>
          <w:rFonts w:ascii="Sylfaen" w:eastAsia="Times New Roman" w:hAnsi="Sylfaen" w:cs="Arial"/>
          <w:i/>
          <w:color w:val="000000"/>
          <w:szCs w:val="24"/>
          <w:lang w:val="ka-GE"/>
        </w:rPr>
        <w:t xml:space="preserve">ალი წნევის (40 ატმ) კომპრესორის </w:t>
      </w:r>
      <w:r w:rsidR="00161C9F" w:rsidRPr="00161C9F">
        <w:rPr>
          <w:rFonts w:ascii="Sylfaen" w:eastAsia="Times New Roman" w:hAnsi="Sylfaen" w:cs="Arial"/>
          <w:i/>
          <w:color w:val="000000"/>
          <w:szCs w:val="24"/>
          <w:lang w:val="ka-GE"/>
        </w:rPr>
        <w:t xml:space="preserve"> შეძენა</w:t>
      </w:r>
      <w:r w:rsidR="00547E73">
        <w:rPr>
          <w:rFonts w:ascii="Sylfaen" w:eastAsia="Times New Roman" w:hAnsi="Sylfaen" w:cs="Arial"/>
          <w:i/>
          <w:color w:val="000000"/>
          <w:szCs w:val="24"/>
          <w:lang w:val="ka-GE"/>
        </w:rPr>
        <w:t xml:space="preserve"> (ჰესი #1)</w:t>
      </w:r>
    </w:p>
    <w:p w:rsidR="001840EC" w:rsidRPr="001840EC" w:rsidRDefault="001840EC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i/>
          <w:color w:val="000000"/>
          <w:sz w:val="14"/>
          <w:szCs w:val="24"/>
          <w:lang w:val="ka-GE"/>
        </w:rPr>
      </w:pPr>
    </w:p>
    <w:p w:rsidR="00B11260" w:rsidRDefault="00B11260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 w:rsidRPr="00B11260"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t>ტექნიკური დავალება</w:t>
      </w:r>
    </w:p>
    <w:p w:rsidR="00AA7094" w:rsidRPr="00AA7094" w:rsidRDefault="00D50227" w:rsidP="001840E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Cs w:val="24"/>
          <w:lang w:val="ka-GE"/>
        </w:rPr>
      </w:pPr>
      <w:r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br/>
      </w:r>
      <w:r w:rsidR="00AA7094" w:rsidRPr="00AA7094">
        <w:rPr>
          <w:rFonts w:ascii="Sylfaen" w:eastAsia="Times New Roman" w:hAnsi="Sylfaen" w:cs="Sylfaen"/>
          <w:b/>
          <w:color w:val="000000"/>
          <w:szCs w:val="24"/>
          <w:lang w:val="ka-GE"/>
        </w:rPr>
        <w:t>1. ზოგადი დახასიათება</w:t>
      </w:r>
    </w:p>
    <w:p w:rsidR="00547E73" w:rsidRPr="00547E73" w:rsidRDefault="00547E73" w:rsidP="00547E73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შპს „ვარციხე 2005“-ის </w:t>
      </w:r>
      <w:r w:rsidRPr="00547E7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თითოეული ჰიდროაგრეგატის მუშაობა უზრუნველყოფილია დამხმარე მოწყობილობებით, რომელიც უნდა იყოს მუდმივ მზადყოფნაში და გამართული. </w:t>
      </w:r>
    </w:p>
    <w:p w:rsidR="00547E73" w:rsidRDefault="00547E73" w:rsidP="00547E73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ჰიდროაგრეგატის, კერძ</w:t>
      </w:r>
      <w:r w:rsidRPr="00547E7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ოდ ჰიდროტურბინის რეგულირების სისტემის ფუნქციონირებისათვის და ტურბინის რეგულირების სისტემაში საჭირო წნევის შექმნისათვის ზეთსაწნეო დანადგარში  სადგურში დამონტაჟებულია 2 - 2 ერთეული (ძირითადი და სარეზერვო) სტაციონალური  მაღალი წნევის საკომპრესორო დანადგარები (ტიპი  </w:t>
      </w:r>
      <w:r w:rsidRPr="00547E73">
        <w:rPr>
          <w:rFonts w:ascii="Sylfaen" w:eastAsia="Times New Roman" w:hAnsi="Sylfaen" w:cs="Sylfaen"/>
          <w:b/>
          <w:color w:val="000000"/>
          <w:bdr w:val="none" w:sz="0" w:space="0" w:color="auto" w:frame="1"/>
          <w:shd w:val="clear" w:color="auto" w:fill="FFFFFF"/>
          <w:lang w:val="ka-GE"/>
        </w:rPr>
        <w:t>ВШ-3/40М</w:t>
      </w:r>
      <w:r w:rsidRPr="00547E7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,  წნევა  - </w:t>
      </w:r>
      <w:r w:rsidRPr="00547E73">
        <w:rPr>
          <w:rFonts w:ascii="Sylfaen" w:eastAsia="Times New Roman" w:hAnsi="Sylfaen" w:cs="Sylfaen"/>
          <w:b/>
          <w:color w:val="000000"/>
          <w:bdr w:val="none" w:sz="0" w:space="0" w:color="auto" w:frame="1"/>
          <w:shd w:val="clear" w:color="auto" w:fill="FFFFFF"/>
          <w:lang w:val="ka-GE"/>
        </w:rPr>
        <w:t>40 კგძ/სმ²,</w:t>
      </w:r>
      <w:r w:rsidRPr="00547E7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 წარმადობა - </w:t>
      </w:r>
      <w:r w:rsidR="00476DB9">
        <w:rPr>
          <w:rFonts w:ascii="Sylfaen" w:eastAsia="Times New Roman" w:hAnsi="Sylfaen" w:cs="Sylfaen"/>
          <w:b/>
          <w:color w:val="000000"/>
          <w:bdr w:val="none" w:sz="0" w:space="0" w:color="auto" w:frame="1"/>
          <w:shd w:val="clear" w:color="auto" w:fill="FFFFFF"/>
          <w:lang w:val="ka-GE"/>
        </w:rPr>
        <w:t>3 მ³/წთ</w:t>
      </w:r>
      <w:r w:rsidRPr="00547E7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.). </w:t>
      </w:r>
    </w:p>
    <w:p w:rsidR="00547E73" w:rsidRPr="00547E73" w:rsidRDefault="00547E73" w:rsidP="00547E73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არსებული საკომპრესორო დანადგარები ხანგრძლივი ექსპლუატაციის შედეგად (ჰესი 1-ზე კომპრესორები </w:t>
      </w:r>
      <w:r w:rsidRPr="00547E7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ექსპლუატაციაში შეყვანილი იქნა 1976 </w:t>
      </w: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წელს)</w:t>
      </w:r>
      <w:r w:rsidRPr="00547E7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 არის ამორ</w:t>
      </w: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ტიზირებული და გაუარესებულია აქვთ</w:t>
      </w:r>
      <w:r w:rsidRPr="00547E7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 მუშა პარამეტრები, რის შედეგად საჭირო წნე</w:t>
      </w: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ვ</w:t>
      </w:r>
      <w:r w:rsidRPr="00547E7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აზე ჰაერის შესაჭირხნად სჭირდება დიდ</w:t>
      </w: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ი დრო. </w:t>
      </w:r>
      <w:r w:rsidRPr="00547E7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 </w:t>
      </w:r>
    </w:p>
    <w:p w:rsidR="00AA7094" w:rsidRPr="0043530B" w:rsidRDefault="00547E73" w:rsidP="00547E73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b/>
          <w:color w:val="000000"/>
          <w:u w:val="single"/>
          <w:bdr w:val="none" w:sz="0" w:space="0" w:color="auto" w:frame="1"/>
          <w:shd w:val="clear" w:color="auto" w:fill="FFFFFF"/>
          <w:lang w:val="ka-GE"/>
        </w:rPr>
      </w:pP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აღნიშნული </w:t>
      </w:r>
      <w:r w:rsidR="00BD520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ტექნიკური დავალება</w:t>
      </w: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 ითვალისწინებს 1 (</w:t>
      </w:r>
      <w:r w:rsidRPr="00547E7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ერთი</w:t>
      </w: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)</w:t>
      </w:r>
      <w:r w:rsidRPr="00547E7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 კომპლექტი სტაციონალური კომპესორ</w:t>
      </w: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ის მოწოდებას არსებულის პარამეტრების შესაბამისად </w:t>
      </w:r>
      <w:r w:rsidRPr="0043530B">
        <w:rPr>
          <w:rFonts w:ascii="Sylfaen" w:eastAsia="Times New Roman" w:hAnsi="Sylfaen" w:cs="Sylfaen"/>
          <w:b/>
          <w:color w:val="000000"/>
          <w:u w:val="single"/>
          <w:bdr w:val="none" w:sz="0" w:space="0" w:color="auto" w:frame="1"/>
          <w:shd w:val="clear" w:color="auto" w:fill="FFFFFF"/>
          <w:lang w:val="ka-GE"/>
        </w:rPr>
        <w:t>(წნევა  - 40 კგძ/სმ², წარმადობა - 3 მ³/წ</w:t>
      </w:r>
      <w:r w:rsidR="00476DB9" w:rsidRPr="0043530B">
        <w:rPr>
          <w:rFonts w:ascii="Sylfaen" w:eastAsia="Times New Roman" w:hAnsi="Sylfaen" w:cs="Sylfaen"/>
          <w:b/>
          <w:color w:val="000000"/>
          <w:u w:val="single"/>
          <w:bdr w:val="none" w:sz="0" w:space="0" w:color="auto" w:frame="1"/>
          <w:shd w:val="clear" w:color="auto" w:fill="FFFFFF"/>
          <w:lang w:val="ka-GE"/>
        </w:rPr>
        <w:t>თ</w:t>
      </w:r>
      <w:r w:rsidRPr="0043530B">
        <w:rPr>
          <w:rFonts w:ascii="Sylfaen" w:eastAsia="Times New Roman" w:hAnsi="Sylfaen" w:cs="Sylfaen"/>
          <w:b/>
          <w:color w:val="000000"/>
          <w:u w:val="single"/>
          <w:bdr w:val="none" w:sz="0" w:space="0" w:color="auto" w:frame="1"/>
          <w:shd w:val="clear" w:color="auto" w:fill="FFFFFF"/>
          <w:lang w:val="ka-GE"/>
        </w:rPr>
        <w:t xml:space="preserve">.) </w:t>
      </w:r>
      <w:bookmarkStart w:id="0" w:name="_GoBack"/>
      <w:bookmarkEnd w:id="0"/>
    </w:p>
    <w:p w:rsidR="00547E73" w:rsidRPr="009D3B9E" w:rsidRDefault="00547E73" w:rsidP="00547E73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ru-RU"/>
        </w:rPr>
      </w:pPr>
    </w:p>
    <w:p w:rsidR="00286201" w:rsidRPr="00547E73" w:rsidRDefault="00286201" w:rsidP="00256AC9">
      <w:pPr>
        <w:shd w:val="clear" w:color="auto" w:fill="FFFFFF"/>
        <w:spacing w:after="0" w:line="240" w:lineRule="auto"/>
        <w:rPr>
          <w:rFonts w:ascii="Sylfaen" w:eastAsia="Times New Roman" w:hAnsi="Sylfaen" w:cs="Sylfaen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color w:val="141B3D"/>
          <w:sz w:val="24"/>
          <w:szCs w:val="20"/>
          <w:lang w:val="ka-GE"/>
        </w:rPr>
        <w:t xml:space="preserve">2. </w:t>
      </w:r>
      <w:proofErr w:type="spellStart"/>
      <w:proofErr w:type="gramStart"/>
      <w:r w:rsidRPr="00286201">
        <w:rPr>
          <w:rFonts w:ascii="Sylfaen" w:eastAsia="Times New Roman" w:hAnsi="Sylfaen" w:cs="Sylfaen"/>
          <w:b/>
          <w:bCs/>
          <w:color w:val="141B3D"/>
          <w:sz w:val="24"/>
          <w:szCs w:val="20"/>
        </w:rPr>
        <w:t>შესყიდვის</w:t>
      </w:r>
      <w:proofErr w:type="spellEnd"/>
      <w:proofErr w:type="gramEnd"/>
      <w:r w:rsidRPr="00286201">
        <w:rPr>
          <w:rFonts w:ascii="Arial" w:eastAsia="Times New Roman" w:hAnsi="Arial" w:cs="Arial"/>
          <w:b/>
          <w:bCs/>
          <w:color w:val="141B3D"/>
          <w:sz w:val="24"/>
          <w:szCs w:val="20"/>
        </w:rPr>
        <w:t xml:space="preserve"> </w:t>
      </w:r>
      <w:proofErr w:type="spellStart"/>
      <w:r w:rsidRPr="00286201">
        <w:rPr>
          <w:rFonts w:ascii="Sylfaen" w:eastAsia="Times New Roman" w:hAnsi="Sylfaen" w:cs="Sylfaen"/>
          <w:b/>
          <w:bCs/>
          <w:color w:val="141B3D"/>
          <w:sz w:val="24"/>
          <w:szCs w:val="20"/>
        </w:rPr>
        <w:t>საგანი</w:t>
      </w:r>
      <w:proofErr w:type="spellEnd"/>
      <w:r w:rsidRPr="00286201">
        <w:rPr>
          <w:rFonts w:ascii="Arial" w:eastAsia="Times New Roman" w:hAnsi="Arial" w:cs="Arial"/>
          <w:b/>
          <w:bCs/>
          <w:color w:val="141B3D"/>
          <w:sz w:val="24"/>
          <w:szCs w:val="20"/>
        </w:rPr>
        <w:t>:</w:t>
      </w:r>
      <w:r w:rsidR="0069139B">
        <w:rPr>
          <w:rFonts w:ascii="Sylfaen" w:eastAsia="Times New Roman" w:hAnsi="Sylfaen" w:cs="Arial"/>
          <w:b/>
          <w:bCs/>
          <w:color w:val="141B3D"/>
          <w:sz w:val="24"/>
          <w:szCs w:val="20"/>
          <w:lang w:val="ka-GE"/>
        </w:rPr>
        <w:t xml:space="preserve"> </w:t>
      </w:r>
      <w:r w:rsidR="00547E73">
        <w:rPr>
          <w:rFonts w:ascii="Sylfaen" w:eastAsia="Times New Roman" w:hAnsi="Sylfaen" w:cs="Sylfaen"/>
          <w:szCs w:val="20"/>
          <w:lang w:val="ka-GE"/>
        </w:rPr>
        <w:t>საკომპრესორო დანადგარი</w:t>
      </w:r>
    </w:p>
    <w:p w:rsidR="00286201" w:rsidRDefault="00547E73" w:rsidP="002862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>
        <w:rPr>
          <w:rFonts w:ascii="Sylfaen" w:eastAsia="Times New Roman" w:hAnsi="Sylfaen" w:cs="Arial"/>
          <w:szCs w:val="20"/>
          <w:lang w:val="ka-GE"/>
        </w:rPr>
        <w:t>წ</w:t>
      </w:r>
      <w:r w:rsidR="009D3B9E">
        <w:rPr>
          <w:rFonts w:ascii="Sylfaen" w:eastAsia="Times New Roman" w:hAnsi="Sylfaen" w:cs="Arial"/>
          <w:szCs w:val="20"/>
          <w:lang w:val="ka-GE"/>
        </w:rPr>
        <w:t>ნევა</w:t>
      </w:r>
      <w:r>
        <w:rPr>
          <w:rFonts w:ascii="Sylfaen" w:eastAsia="Times New Roman" w:hAnsi="Sylfaen" w:cs="Arial"/>
          <w:szCs w:val="20"/>
          <w:lang w:val="ka-GE"/>
        </w:rPr>
        <w:t xml:space="preserve">: </w:t>
      </w:r>
      <w:r w:rsidR="0069139B">
        <w:rPr>
          <w:rFonts w:ascii="Sylfaen" w:eastAsia="Times New Roman" w:hAnsi="Sylfaen" w:cs="Arial"/>
          <w:szCs w:val="20"/>
          <w:lang w:val="ka-GE"/>
        </w:rPr>
        <w:t xml:space="preserve">  </w:t>
      </w:r>
      <w:r w:rsidR="00256AC9">
        <w:rPr>
          <w:rFonts w:ascii="Sylfaen" w:eastAsia="Times New Roman" w:hAnsi="Sylfaen" w:cs="Arial"/>
          <w:szCs w:val="20"/>
          <w:lang w:val="ka-GE"/>
        </w:rPr>
        <w:t xml:space="preserve">  </w:t>
      </w:r>
      <w:r w:rsidR="00CB65BF">
        <w:rPr>
          <w:rFonts w:ascii="Sylfaen" w:eastAsia="Times New Roman" w:hAnsi="Sylfaen" w:cs="Arial"/>
          <w:szCs w:val="20"/>
          <w:lang w:val="ka-GE"/>
        </w:rPr>
        <w:t xml:space="preserve"> </w:t>
      </w:r>
      <w:r w:rsidR="009D3B9E">
        <w:rPr>
          <w:rFonts w:ascii="Sylfaen" w:eastAsia="Times New Roman" w:hAnsi="Sylfaen" w:cs="Arial"/>
          <w:szCs w:val="20"/>
          <w:lang w:val="ka-GE"/>
        </w:rPr>
        <w:t>40 ატმ</w:t>
      </w:r>
      <w:r w:rsidR="00440C80">
        <w:rPr>
          <w:rFonts w:ascii="Sylfaen" w:eastAsia="Times New Roman" w:hAnsi="Sylfaen" w:cs="Arial"/>
          <w:szCs w:val="20"/>
        </w:rPr>
        <w:t xml:space="preserve"> </w:t>
      </w:r>
      <w:r w:rsidR="00286201" w:rsidRPr="00286201">
        <w:rPr>
          <w:rFonts w:ascii="Arial" w:eastAsia="Times New Roman" w:hAnsi="Arial" w:cs="Arial"/>
          <w:szCs w:val="20"/>
        </w:rPr>
        <w:t xml:space="preserve"> </w:t>
      </w:r>
    </w:p>
    <w:p w:rsidR="00286201" w:rsidRPr="00A07E41" w:rsidRDefault="00A07E41" w:rsidP="002862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>
        <w:rPr>
          <w:rFonts w:ascii="Sylfaen" w:eastAsia="Times New Roman" w:hAnsi="Sylfaen" w:cs="Arial"/>
          <w:szCs w:val="20"/>
          <w:lang w:val="ka-GE"/>
        </w:rPr>
        <w:t xml:space="preserve">წარმადობა: </w:t>
      </w:r>
      <w:r w:rsidR="00256AC9">
        <w:rPr>
          <w:rFonts w:ascii="Sylfaen" w:eastAsia="Times New Roman" w:hAnsi="Sylfaen" w:cs="Arial"/>
          <w:szCs w:val="20"/>
          <w:lang w:val="ka-GE"/>
        </w:rPr>
        <w:t xml:space="preserve">   </w:t>
      </w:r>
      <w:r w:rsidRPr="00547E73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3 მ³/წ</w:t>
      </w: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თ</w:t>
      </w:r>
    </w:p>
    <w:p w:rsidR="00A07E41" w:rsidRDefault="00A07E41" w:rsidP="002862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ძაბვა: </w:t>
      </w:r>
      <w:r w:rsidR="00256AC9"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 xml:space="preserve">  </w:t>
      </w:r>
      <w:r>
        <w:rPr>
          <w:rFonts w:ascii="Sylfaen" w:eastAsia="Times New Roman" w:hAnsi="Sylfaen" w:cs="Sylfaen"/>
          <w:color w:val="000000"/>
          <w:bdr w:val="none" w:sz="0" w:space="0" w:color="auto" w:frame="1"/>
          <w:shd w:val="clear" w:color="auto" w:fill="FFFFFF"/>
          <w:lang w:val="ka-GE"/>
        </w:rPr>
        <w:t>380 ვ</w:t>
      </w:r>
    </w:p>
    <w:p w:rsidR="00286201" w:rsidRDefault="00286201" w:rsidP="002862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>
        <w:rPr>
          <w:rFonts w:ascii="Sylfaen" w:eastAsia="Times New Roman" w:hAnsi="Sylfaen" w:cs="Arial"/>
          <w:szCs w:val="20"/>
          <w:lang w:val="ka-GE"/>
        </w:rPr>
        <w:t>სიხშირე</w:t>
      </w:r>
      <w:r w:rsidR="0069139B">
        <w:rPr>
          <w:rFonts w:ascii="Sylfaen" w:eastAsia="Times New Roman" w:hAnsi="Sylfaen" w:cs="Arial"/>
          <w:szCs w:val="20"/>
          <w:lang w:val="ka-GE"/>
        </w:rPr>
        <w:t xml:space="preserve">: </w:t>
      </w:r>
      <w:r>
        <w:rPr>
          <w:rFonts w:ascii="Sylfaen" w:eastAsia="Times New Roman" w:hAnsi="Sylfaen" w:cs="Arial"/>
          <w:szCs w:val="20"/>
          <w:lang w:val="ka-GE"/>
        </w:rPr>
        <w:t xml:space="preserve"> </w:t>
      </w:r>
      <w:r w:rsidR="00256AC9">
        <w:rPr>
          <w:rFonts w:ascii="Sylfaen" w:eastAsia="Times New Roman" w:hAnsi="Sylfaen" w:cs="Arial"/>
          <w:szCs w:val="20"/>
          <w:lang w:val="ka-GE"/>
        </w:rPr>
        <w:t xml:space="preserve">  </w:t>
      </w:r>
      <w:r>
        <w:rPr>
          <w:rFonts w:ascii="Sylfaen" w:eastAsia="Times New Roman" w:hAnsi="Sylfaen" w:cs="Arial"/>
          <w:szCs w:val="20"/>
          <w:lang w:val="ka-GE"/>
        </w:rPr>
        <w:t>50 ჰც</w:t>
      </w:r>
    </w:p>
    <w:p w:rsidR="0069139B" w:rsidRDefault="0069139B" w:rsidP="002862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>
        <w:rPr>
          <w:rFonts w:ascii="Sylfaen" w:eastAsia="Times New Roman" w:hAnsi="Sylfaen" w:cs="Arial"/>
          <w:szCs w:val="20"/>
          <w:lang w:val="ka-GE"/>
        </w:rPr>
        <w:t xml:space="preserve">სტაციონალური </w:t>
      </w:r>
    </w:p>
    <w:p w:rsidR="0069139B" w:rsidRDefault="0069139B" w:rsidP="0069139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Cs w:val="20"/>
          <w:lang w:val="ka-GE"/>
        </w:rPr>
      </w:pPr>
      <w:r>
        <w:rPr>
          <w:rFonts w:ascii="Sylfaen" w:eastAsia="Times New Roman" w:hAnsi="Sylfaen" w:cs="Arial"/>
          <w:szCs w:val="20"/>
          <w:lang w:val="ka-GE"/>
        </w:rPr>
        <w:t>ავტომატური გაშვების რეჟიმი:  არა</w:t>
      </w:r>
    </w:p>
    <w:p w:rsidR="0069139B" w:rsidRPr="00A07E41" w:rsidRDefault="0069139B" w:rsidP="0069139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sz w:val="28"/>
          <w:szCs w:val="20"/>
          <w:lang w:val="ka-GE"/>
        </w:rPr>
      </w:pPr>
      <w:r w:rsidRPr="0069139B">
        <w:rPr>
          <w:rFonts w:ascii="Sylfaen" w:hAnsi="Sylfaen" w:cs="Sylfaen"/>
          <w:lang w:val="ka-GE"/>
        </w:rPr>
        <w:t>საექსპლუატაციო</w:t>
      </w:r>
      <w:r w:rsidRPr="0069139B">
        <w:rPr>
          <w:rFonts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ტემპერატურა: </w:t>
      </w:r>
      <w:r w:rsidR="00A07E41">
        <w:rPr>
          <w:rFonts w:cstheme="minorHAnsi"/>
          <w:lang w:val="ka-GE"/>
        </w:rPr>
        <w:t>+5C</w:t>
      </w:r>
      <w:r w:rsidR="00A07E41">
        <w:rPr>
          <w:rFonts w:ascii="Sylfaen" w:hAnsi="Sylfaen" w:cstheme="minorHAnsi"/>
          <w:lang w:val="ka-GE"/>
        </w:rPr>
        <w:t xml:space="preserve">-დან </w:t>
      </w:r>
      <w:r w:rsidR="00A07E41">
        <w:rPr>
          <w:rFonts w:cstheme="minorHAnsi"/>
          <w:lang w:val="ka-GE"/>
        </w:rPr>
        <w:t xml:space="preserve"> +</w:t>
      </w:r>
      <w:r w:rsidR="00A07E41">
        <w:rPr>
          <w:rFonts w:ascii="Sylfaen" w:hAnsi="Sylfaen" w:cstheme="minorHAnsi"/>
          <w:lang w:val="ka-GE"/>
        </w:rPr>
        <w:t>50</w:t>
      </w:r>
      <w:r w:rsidRPr="0069139B">
        <w:rPr>
          <w:rFonts w:cstheme="minorHAnsi"/>
          <w:lang w:val="ka-GE"/>
        </w:rPr>
        <w:t>C</w:t>
      </w:r>
      <w:r w:rsidR="00A07E41">
        <w:rPr>
          <w:rFonts w:ascii="Sylfaen" w:hAnsi="Sylfaen" w:cstheme="minorHAnsi"/>
          <w:lang w:val="ka-GE"/>
        </w:rPr>
        <w:t>-მდე</w:t>
      </w:r>
      <w:r w:rsidRPr="0069139B">
        <w:rPr>
          <w:rFonts w:cstheme="minorHAnsi"/>
          <w:lang w:val="ka-GE"/>
        </w:rPr>
        <w:t>;</w:t>
      </w:r>
    </w:p>
    <w:p w:rsidR="00A07E41" w:rsidRPr="0069139B" w:rsidRDefault="00A07E41" w:rsidP="00A07E41">
      <w:pPr>
        <w:pStyle w:val="a3"/>
        <w:shd w:val="clear" w:color="auto" w:fill="FFFFFF"/>
        <w:spacing w:after="0" w:line="240" w:lineRule="auto"/>
        <w:ind w:left="1065"/>
        <w:rPr>
          <w:rFonts w:ascii="Sylfaen" w:eastAsia="Times New Roman" w:hAnsi="Sylfaen" w:cs="Arial"/>
          <w:sz w:val="28"/>
          <w:szCs w:val="20"/>
          <w:lang w:val="ka-GE"/>
        </w:rPr>
      </w:pPr>
    </w:p>
    <w:p w:rsidR="0069139B" w:rsidRPr="001840EC" w:rsidRDefault="00A07E41" w:rsidP="00256AC9">
      <w:pPr>
        <w:shd w:val="clear" w:color="auto" w:fill="FFFFFF"/>
        <w:spacing w:after="0"/>
        <w:jc w:val="both"/>
        <w:rPr>
          <w:rFonts w:ascii="Sylfaen" w:eastAsia="Times New Roman" w:hAnsi="Sylfaen" w:cs="Sylfaen"/>
          <w:b/>
          <w:szCs w:val="20"/>
          <w:lang w:val="ka-GE"/>
        </w:rPr>
      </w:pPr>
      <w:r w:rsidRPr="001840EC">
        <w:rPr>
          <w:rFonts w:ascii="Sylfaen" w:eastAsia="Times New Roman" w:hAnsi="Sylfaen" w:cs="Sylfaen"/>
          <w:b/>
          <w:szCs w:val="20"/>
          <w:lang w:val="ka-GE"/>
        </w:rPr>
        <w:t>3. მოთხოვნები</w:t>
      </w:r>
    </w:p>
    <w:p w:rsidR="00A07E41" w:rsidRDefault="00A07E41" w:rsidP="00286201">
      <w:pPr>
        <w:pStyle w:val="a3"/>
        <w:numPr>
          <w:ilvl w:val="0"/>
          <w:numId w:val="16"/>
        </w:numPr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  <w:r w:rsidRPr="00A07E41">
        <w:rPr>
          <w:rFonts w:ascii="Sylfaen" w:eastAsia="Times New Roman" w:hAnsi="Sylfaen" w:cs="Sylfaen"/>
          <w:szCs w:val="20"/>
          <w:lang w:val="ka-GE"/>
        </w:rPr>
        <w:t>საკომპესორო დანაგარი - დახურულ სათავსოში განლაგების, სტაციონალური.</w:t>
      </w:r>
    </w:p>
    <w:p w:rsidR="00A07E41" w:rsidRDefault="00A07E41" w:rsidP="00286201">
      <w:pPr>
        <w:pStyle w:val="a3"/>
        <w:numPr>
          <w:ilvl w:val="0"/>
          <w:numId w:val="16"/>
        </w:numPr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  <w:r w:rsidRPr="00A07E41">
        <w:rPr>
          <w:rFonts w:ascii="Sylfaen" w:eastAsia="Times New Roman" w:hAnsi="Sylfaen" w:cs="Sylfaen"/>
          <w:szCs w:val="20"/>
          <w:lang w:val="ka-GE"/>
        </w:rPr>
        <w:t>დანადგარი უნდა იყოს ახალი, ექსპლუატაციის გარეშე.</w:t>
      </w:r>
    </w:p>
    <w:p w:rsidR="00A07E41" w:rsidRDefault="001840EC" w:rsidP="00286201">
      <w:pPr>
        <w:pStyle w:val="a3"/>
        <w:numPr>
          <w:ilvl w:val="0"/>
          <w:numId w:val="16"/>
        </w:numPr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  <w:r>
        <w:rPr>
          <w:rFonts w:ascii="Sylfaen" w:eastAsia="Times New Roman" w:hAnsi="Sylfaen" w:cs="Sylfaen"/>
          <w:szCs w:val="20"/>
          <w:lang w:val="ka-GE"/>
        </w:rPr>
        <w:t>საკომპრესორო დანადგარმა უნდა უზრუნველყოს ჰაერის მომზადება არა ნაკლებ მოთხოვნილი პარამეტრებისა.</w:t>
      </w:r>
    </w:p>
    <w:p w:rsidR="001840EC" w:rsidRDefault="001840EC" w:rsidP="00286201">
      <w:pPr>
        <w:pStyle w:val="a3"/>
        <w:numPr>
          <w:ilvl w:val="0"/>
          <w:numId w:val="16"/>
        </w:numPr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  <w:r>
        <w:rPr>
          <w:rFonts w:ascii="Sylfaen" w:eastAsia="Times New Roman" w:hAnsi="Sylfaen" w:cs="Sylfaen"/>
          <w:szCs w:val="20"/>
          <w:lang w:val="ka-GE"/>
        </w:rPr>
        <w:t>დანადგართან ერთად მოწოდებული უნდა იყოს ასევე საკომპრესორო დანაგარის დოკუმენტაცია:</w:t>
      </w:r>
    </w:p>
    <w:p w:rsidR="001840EC" w:rsidRDefault="001840EC" w:rsidP="001840EC">
      <w:pPr>
        <w:pStyle w:val="a3"/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  <w:r>
        <w:rPr>
          <w:rFonts w:ascii="Sylfaen" w:eastAsia="Times New Roman" w:hAnsi="Sylfaen" w:cs="Sylfaen"/>
          <w:szCs w:val="20"/>
          <w:lang w:val="ka-GE"/>
        </w:rPr>
        <w:t>* დანადგარის პასპორტი</w:t>
      </w:r>
    </w:p>
    <w:p w:rsidR="001840EC" w:rsidRDefault="001840EC" w:rsidP="001840EC">
      <w:pPr>
        <w:pStyle w:val="a3"/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  <w:r>
        <w:rPr>
          <w:rFonts w:ascii="Sylfaen" w:eastAsia="Times New Roman" w:hAnsi="Sylfaen" w:cs="Sylfaen"/>
          <w:szCs w:val="20"/>
          <w:lang w:val="ka-GE"/>
        </w:rPr>
        <w:t>* ტექნიკური აღწერილობა (ქართულ ან რუსულ ენაზე)</w:t>
      </w:r>
    </w:p>
    <w:p w:rsidR="001840EC" w:rsidRPr="00A07E41" w:rsidRDefault="001840EC" w:rsidP="001840EC">
      <w:pPr>
        <w:pStyle w:val="a3"/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  <w:r>
        <w:rPr>
          <w:rFonts w:ascii="Sylfaen" w:eastAsia="Times New Roman" w:hAnsi="Sylfaen" w:cs="Sylfaen"/>
          <w:szCs w:val="20"/>
          <w:lang w:val="ka-GE"/>
        </w:rPr>
        <w:t>* სამონტაჟო და საექსპლუატაციო დოკუმენტაცია (ქართულ ან რუსულ ენაზე).</w:t>
      </w:r>
    </w:p>
    <w:p w:rsidR="00A07E41" w:rsidRPr="001840EC" w:rsidRDefault="001840EC" w:rsidP="00286201">
      <w:pPr>
        <w:shd w:val="clear" w:color="auto" w:fill="FFFFFF"/>
        <w:spacing w:after="0"/>
        <w:ind w:left="284"/>
        <w:jc w:val="both"/>
        <w:rPr>
          <w:rFonts w:ascii="Sylfaen" w:eastAsia="Times New Roman" w:hAnsi="Sylfaen" w:cs="Sylfaen"/>
          <w:szCs w:val="20"/>
          <w:lang w:val="ka-GE"/>
        </w:rPr>
      </w:pPr>
      <w:r>
        <w:rPr>
          <w:rFonts w:ascii="Sylfaen" w:eastAsia="Times New Roman" w:hAnsi="Sylfaen" w:cs="Sylfaen"/>
          <w:szCs w:val="20"/>
          <w:lang w:val="ka-GE"/>
        </w:rPr>
        <w:t xml:space="preserve"> </w:t>
      </w:r>
    </w:p>
    <w:p w:rsidR="0069139B" w:rsidRPr="001840EC" w:rsidRDefault="001840EC" w:rsidP="00256A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1840EC">
        <w:rPr>
          <w:rFonts w:ascii="Sylfaen" w:eastAsia="Times New Roman" w:hAnsi="Sylfaen" w:cs="Sylfaen"/>
          <w:b/>
          <w:bCs/>
          <w:sz w:val="24"/>
          <w:szCs w:val="20"/>
          <w:lang w:val="ka-GE"/>
        </w:rPr>
        <w:t>4</w:t>
      </w:r>
      <w:r w:rsidR="0069139B" w:rsidRPr="001840EC">
        <w:rPr>
          <w:rFonts w:ascii="Sylfaen" w:eastAsia="Times New Roman" w:hAnsi="Sylfaen" w:cs="Sylfaen"/>
          <w:b/>
          <w:bCs/>
          <w:sz w:val="24"/>
          <w:szCs w:val="20"/>
          <w:lang w:val="ka-GE"/>
        </w:rPr>
        <w:t xml:space="preserve">. </w:t>
      </w:r>
      <w:proofErr w:type="spellStart"/>
      <w:proofErr w:type="gramStart"/>
      <w:r w:rsidR="0069139B" w:rsidRPr="001840EC">
        <w:rPr>
          <w:rFonts w:ascii="Sylfaen" w:eastAsia="Times New Roman" w:hAnsi="Sylfaen" w:cs="Sylfaen"/>
          <w:b/>
          <w:bCs/>
          <w:sz w:val="24"/>
          <w:szCs w:val="20"/>
        </w:rPr>
        <w:t>მომსახურების</w:t>
      </w:r>
      <w:proofErr w:type="spellEnd"/>
      <w:proofErr w:type="gramEnd"/>
      <w:r w:rsidR="0069139B" w:rsidRPr="001840EC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proofErr w:type="spellStart"/>
      <w:r w:rsidR="0069139B" w:rsidRPr="001840EC">
        <w:rPr>
          <w:rFonts w:ascii="Sylfaen" w:eastAsia="Times New Roman" w:hAnsi="Sylfaen" w:cs="Sylfaen"/>
          <w:b/>
          <w:bCs/>
          <w:sz w:val="24"/>
          <w:szCs w:val="20"/>
        </w:rPr>
        <w:t>პირობები</w:t>
      </w:r>
      <w:proofErr w:type="spellEnd"/>
      <w:r w:rsidR="0069139B" w:rsidRPr="001840EC">
        <w:rPr>
          <w:rFonts w:ascii="Arial" w:eastAsia="Times New Roman" w:hAnsi="Arial" w:cs="Arial"/>
          <w:b/>
          <w:bCs/>
          <w:sz w:val="24"/>
          <w:szCs w:val="20"/>
        </w:rPr>
        <w:t>:</w:t>
      </w:r>
    </w:p>
    <w:p w:rsidR="0069139B" w:rsidRPr="001840EC" w:rsidRDefault="0069139B" w:rsidP="00256AC9">
      <w:pPr>
        <w:numPr>
          <w:ilvl w:val="0"/>
          <w:numId w:val="8"/>
        </w:numPr>
        <w:shd w:val="clear" w:color="auto" w:fill="FFFFFF"/>
        <w:tabs>
          <w:tab w:val="clear" w:pos="720"/>
          <w:tab w:val="num" w:pos="-5387"/>
        </w:tabs>
        <w:spacing w:after="0" w:line="240" w:lineRule="auto"/>
        <w:ind w:left="426" w:firstLine="141"/>
        <w:rPr>
          <w:rFonts w:ascii="Arial" w:eastAsia="Times New Roman" w:hAnsi="Arial" w:cs="Arial"/>
          <w:szCs w:val="20"/>
        </w:rPr>
      </w:pPr>
      <w:proofErr w:type="spellStart"/>
      <w:r w:rsidRPr="001840EC">
        <w:rPr>
          <w:rFonts w:ascii="Sylfaen" w:eastAsia="Times New Roman" w:hAnsi="Sylfaen" w:cs="Sylfaen"/>
          <w:szCs w:val="20"/>
        </w:rPr>
        <w:t>მოწოდება</w:t>
      </w:r>
      <w:proofErr w:type="spellEnd"/>
    </w:p>
    <w:p w:rsidR="0069139B" w:rsidRPr="001840EC" w:rsidRDefault="0069139B" w:rsidP="00256AC9">
      <w:pPr>
        <w:numPr>
          <w:ilvl w:val="0"/>
          <w:numId w:val="8"/>
        </w:numPr>
        <w:shd w:val="clear" w:color="auto" w:fill="FFFFFF"/>
        <w:tabs>
          <w:tab w:val="clear" w:pos="720"/>
          <w:tab w:val="num" w:pos="-5387"/>
        </w:tabs>
        <w:spacing w:after="0" w:line="240" w:lineRule="auto"/>
        <w:ind w:left="426" w:firstLine="141"/>
        <w:rPr>
          <w:rFonts w:ascii="Arial" w:eastAsia="Times New Roman" w:hAnsi="Arial" w:cs="Arial"/>
          <w:szCs w:val="20"/>
        </w:rPr>
      </w:pPr>
      <w:proofErr w:type="spellStart"/>
      <w:r w:rsidRPr="001840EC">
        <w:rPr>
          <w:rFonts w:ascii="Sylfaen" w:eastAsia="Times New Roman" w:hAnsi="Sylfaen" w:cs="Sylfaen"/>
          <w:szCs w:val="20"/>
        </w:rPr>
        <w:t>მონტაჟი</w:t>
      </w:r>
      <w:proofErr w:type="spellEnd"/>
    </w:p>
    <w:p w:rsidR="0069139B" w:rsidRPr="001840EC" w:rsidRDefault="0069139B" w:rsidP="00256AC9">
      <w:pPr>
        <w:numPr>
          <w:ilvl w:val="0"/>
          <w:numId w:val="8"/>
        </w:numPr>
        <w:shd w:val="clear" w:color="auto" w:fill="FFFFFF"/>
        <w:tabs>
          <w:tab w:val="clear" w:pos="720"/>
          <w:tab w:val="num" w:pos="-5387"/>
        </w:tabs>
        <w:spacing w:after="0" w:line="240" w:lineRule="auto"/>
        <w:ind w:left="426" w:firstLine="141"/>
        <w:rPr>
          <w:rFonts w:ascii="Arial" w:eastAsia="Times New Roman" w:hAnsi="Arial" w:cs="Arial"/>
          <w:szCs w:val="20"/>
        </w:rPr>
      </w:pPr>
      <w:proofErr w:type="spellStart"/>
      <w:proofErr w:type="gramStart"/>
      <w:r w:rsidRPr="001840EC">
        <w:rPr>
          <w:rFonts w:ascii="Sylfaen" w:eastAsia="Times New Roman" w:hAnsi="Sylfaen" w:cs="Sylfaen"/>
          <w:szCs w:val="20"/>
        </w:rPr>
        <w:t>შემდგომი</w:t>
      </w:r>
      <w:proofErr w:type="spellEnd"/>
      <w:proofErr w:type="gramEnd"/>
      <w:r w:rsidRPr="001840EC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1840EC">
        <w:rPr>
          <w:rFonts w:ascii="Sylfaen" w:eastAsia="Times New Roman" w:hAnsi="Sylfaen" w:cs="Sylfaen"/>
          <w:szCs w:val="20"/>
        </w:rPr>
        <w:t>საგარანტიო</w:t>
      </w:r>
      <w:r w:rsidRPr="001840EC">
        <w:rPr>
          <w:rFonts w:ascii="Arial" w:eastAsia="Times New Roman" w:hAnsi="Arial" w:cs="Arial"/>
          <w:szCs w:val="20"/>
        </w:rPr>
        <w:t>-</w:t>
      </w:r>
      <w:r w:rsidRPr="001840EC">
        <w:rPr>
          <w:rFonts w:ascii="Sylfaen" w:eastAsia="Times New Roman" w:hAnsi="Sylfaen" w:cs="Sylfaen"/>
          <w:szCs w:val="20"/>
        </w:rPr>
        <w:t>საექსპლუატაციო</w:t>
      </w:r>
      <w:proofErr w:type="spellEnd"/>
      <w:r w:rsidRPr="001840EC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1840EC">
        <w:rPr>
          <w:rFonts w:ascii="Sylfaen" w:eastAsia="Times New Roman" w:hAnsi="Sylfaen" w:cs="Sylfaen"/>
          <w:szCs w:val="20"/>
        </w:rPr>
        <w:t>მომსახურება</w:t>
      </w:r>
      <w:proofErr w:type="spellEnd"/>
      <w:r w:rsidRPr="001840EC">
        <w:rPr>
          <w:rFonts w:ascii="Arial" w:eastAsia="Times New Roman" w:hAnsi="Arial" w:cs="Arial"/>
          <w:szCs w:val="20"/>
        </w:rPr>
        <w:t>.</w:t>
      </w:r>
    </w:p>
    <w:p w:rsidR="0069139B" w:rsidRDefault="0069139B" w:rsidP="00256AC9">
      <w:pPr>
        <w:shd w:val="clear" w:color="auto" w:fill="FFFFFF"/>
        <w:tabs>
          <w:tab w:val="num" w:pos="-5387"/>
        </w:tabs>
        <w:spacing w:after="0"/>
        <w:jc w:val="both"/>
        <w:rPr>
          <w:rFonts w:ascii="Sylfaen" w:eastAsia="Times New Roman" w:hAnsi="Sylfaen" w:cs="Sylfaen"/>
          <w:sz w:val="32"/>
          <w:szCs w:val="24"/>
          <w:lang w:val="ka-GE"/>
        </w:rPr>
      </w:pPr>
    </w:p>
    <w:p w:rsidR="00BD0C0B" w:rsidRPr="00440C80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32"/>
          <w:szCs w:val="24"/>
          <w:shd w:val="clear" w:color="auto" w:fill="FFFFFF"/>
          <w:lang w:val="ka-GE"/>
        </w:rPr>
      </w:pPr>
    </w:p>
    <w:p w:rsidR="00917B12" w:rsidRDefault="00BD0C0B" w:rsidP="00256AC9">
      <w:pPr>
        <w:shd w:val="clear" w:color="auto" w:fill="FFFFFF"/>
        <w:spacing w:after="0" w:line="240" w:lineRule="auto"/>
        <w:ind w:firstLine="284"/>
        <w:rPr>
          <w:rFonts w:ascii="Sylfaen" w:hAnsi="Sylfaen"/>
          <w:lang w:val="ka-GE"/>
        </w:rPr>
      </w:pPr>
      <w:r w:rsidRPr="00BD0C0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          </w:t>
      </w:r>
      <w:r w:rsidR="0069139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                                        </w:t>
      </w:r>
      <w:r w:rsidRPr="00BD0C0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შპს „ვარციხე 2005“-ის ადმინისტრაცია</w:t>
      </w:r>
      <w:r>
        <w:rPr>
          <w:rFonts w:ascii="Sylfaen" w:hAnsi="Sylfaen"/>
        </w:rPr>
        <w:t xml:space="preserve"> </w:t>
      </w:r>
    </w:p>
    <w:sectPr w:rsidR="00917B12" w:rsidSect="00440C80">
      <w:pgSz w:w="11907" w:h="16839" w:code="9"/>
      <w:pgMar w:top="615" w:right="622" w:bottom="851" w:left="10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4003AC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upperRoman"/>
      <w:pStyle w:val="2"/>
      <w:lvlText w:val="%2."/>
      <w:legacy w:legacy="1" w:legacySpace="0" w:legacyIndent="432"/>
      <w:lvlJc w:val="left"/>
      <w:pPr>
        <w:ind w:left="432" w:hanging="432"/>
      </w:pPr>
      <w:rPr>
        <w:rFonts w:cs="Times New Roman"/>
      </w:rPr>
    </w:lvl>
    <w:lvl w:ilvl="2">
      <w:start w:val="1"/>
      <w:numFmt w:val="upperLetter"/>
      <w:pStyle w:val="3"/>
      <w:lvlText w:val="%3."/>
      <w:legacy w:legacy="1" w:legacySpace="0" w:legacyIndent="432"/>
      <w:lvlJc w:val="left"/>
      <w:pPr>
        <w:ind w:left="864" w:hanging="432"/>
      </w:pPr>
      <w:rPr>
        <w:rFonts w:cs="Times New Roman"/>
      </w:rPr>
    </w:lvl>
    <w:lvl w:ilvl="3">
      <w:start w:val="1"/>
      <w:numFmt w:val="decimal"/>
      <w:pStyle w:val="4"/>
      <w:lvlText w:val="%4)"/>
      <w:legacy w:legacy="1" w:legacySpace="0" w:legacyIndent="432"/>
      <w:lvlJc w:val="left"/>
      <w:pPr>
        <w:ind w:left="1296" w:hanging="432"/>
      </w:pPr>
      <w:rPr>
        <w:rFonts w:cs="Times New Roman"/>
      </w:rPr>
    </w:lvl>
    <w:lvl w:ilvl="4">
      <w:start w:val="1"/>
      <w:numFmt w:val="lowerLetter"/>
      <w:pStyle w:val="5"/>
      <w:lvlText w:val="(%5)"/>
      <w:legacy w:legacy="1" w:legacySpace="0" w:legacyIndent="432"/>
      <w:lvlJc w:val="left"/>
      <w:pPr>
        <w:ind w:left="1728" w:hanging="432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448" w:hanging="720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168" w:hanging="720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3888" w:hanging="720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608" w:hanging="720"/>
      </w:pPr>
      <w:rPr>
        <w:rFonts w:cs="Times New Roman"/>
      </w:rPr>
    </w:lvl>
  </w:abstractNum>
  <w:abstractNum w:abstractNumId="1">
    <w:nsid w:val="1FF35DD2"/>
    <w:multiLevelType w:val="hybridMultilevel"/>
    <w:tmpl w:val="30FEC806"/>
    <w:lvl w:ilvl="0" w:tplc="398E80B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14272C0"/>
    <w:multiLevelType w:val="hybridMultilevel"/>
    <w:tmpl w:val="093CC350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FC02B4"/>
    <w:multiLevelType w:val="hybridMultilevel"/>
    <w:tmpl w:val="21949896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F16B7B"/>
    <w:multiLevelType w:val="multilevel"/>
    <w:tmpl w:val="47B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61102"/>
    <w:multiLevelType w:val="multilevel"/>
    <w:tmpl w:val="3856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61AF1"/>
    <w:multiLevelType w:val="hybridMultilevel"/>
    <w:tmpl w:val="31FAC4A4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DD41A2A"/>
    <w:multiLevelType w:val="hybridMultilevel"/>
    <w:tmpl w:val="CE343DBA"/>
    <w:lvl w:ilvl="0" w:tplc="4E1E68B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E2A0C39"/>
    <w:multiLevelType w:val="multilevel"/>
    <w:tmpl w:val="5248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47193"/>
    <w:multiLevelType w:val="multilevel"/>
    <w:tmpl w:val="DC4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EB381F"/>
    <w:multiLevelType w:val="multilevel"/>
    <w:tmpl w:val="5A5A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A4FF8"/>
    <w:multiLevelType w:val="hybridMultilevel"/>
    <w:tmpl w:val="3F9EEF9A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5"/>
    <w:lvlOverride w:ilvl="1">
      <w:startOverride w:val="2"/>
    </w:lvlOverride>
  </w:num>
  <w:num w:numId="11">
    <w:abstractNumId w:val="5"/>
    <w:lvlOverride w:ilvl="1">
      <w:startOverride w:val="3"/>
    </w:lvlOverride>
  </w:num>
  <w:num w:numId="12">
    <w:abstractNumId w:val="5"/>
    <w:lvlOverride w:ilvl="1">
      <w:startOverride w:val="4"/>
    </w:lvlOverride>
  </w:num>
  <w:num w:numId="13">
    <w:abstractNumId w:val="5"/>
    <w:lvlOverride w:ilvl="1">
      <w:startOverride w:val="5"/>
    </w:lvlOverride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93"/>
    <w:rsid w:val="0005011B"/>
    <w:rsid w:val="00065093"/>
    <w:rsid w:val="00112023"/>
    <w:rsid w:val="00161C9F"/>
    <w:rsid w:val="001840EC"/>
    <w:rsid w:val="00243D86"/>
    <w:rsid w:val="00256AC9"/>
    <w:rsid w:val="00286201"/>
    <w:rsid w:val="00370CBB"/>
    <w:rsid w:val="0043530B"/>
    <w:rsid w:val="00440C80"/>
    <w:rsid w:val="0045398A"/>
    <w:rsid w:val="00476DB9"/>
    <w:rsid w:val="00547E73"/>
    <w:rsid w:val="006065F1"/>
    <w:rsid w:val="0068351F"/>
    <w:rsid w:val="0069139B"/>
    <w:rsid w:val="008862F4"/>
    <w:rsid w:val="008C22C6"/>
    <w:rsid w:val="008E254F"/>
    <w:rsid w:val="00917B12"/>
    <w:rsid w:val="009D3B9E"/>
    <w:rsid w:val="009D6EFA"/>
    <w:rsid w:val="00A07E41"/>
    <w:rsid w:val="00AA7094"/>
    <w:rsid w:val="00B11260"/>
    <w:rsid w:val="00B57925"/>
    <w:rsid w:val="00BD0C0B"/>
    <w:rsid w:val="00BD5203"/>
    <w:rsid w:val="00C319A4"/>
    <w:rsid w:val="00C75B2C"/>
    <w:rsid w:val="00CB65BF"/>
    <w:rsid w:val="00D50227"/>
    <w:rsid w:val="00D7501E"/>
    <w:rsid w:val="00ED5868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1C9F"/>
    <w:pPr>
      <w:numPr>
        <w:numId w:val="4"/>
      </w:numPr>
      <w:spacing w:before="240" w:after="0" w:line="240" w:lineRule="auto"/>
      <w:jc w:val="both"/>
      <w:outlineLvl w:val="0"/>
    </w:pPr>
    <w:rPr>
      <w:rFonts w:ascii="Helv" w:eastAsia="Times New Roman" w:hAnsi="Helv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61C9F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61C9F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61C9F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61C9F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61C9F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61C9F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1C9F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61C9F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61C9F"/>
    <w:rPr>
      <w:rFonts w:ascii="Helv" w:eastAsia="Times New Roman" w:hAnsi="Helv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rsid w:val="00161C9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161C9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161C9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161C9F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sid w:val="00161C9F"/>
    <w:rPr>
      <w:rFonts w:ascii="Arial" w:eastAsia="Times New Roman" w:hAnsi="Arial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161C9F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161C9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61C9F"/>
    <w:rPr>
      <w:rFonts w:ascii="Arial" w:eastAsia="Times New Roman" w:hAnsi="Arial" w:cs="Times New Roman"/>
      <w:i/>
      <w:sz w:val="18"/>
      <w:szCs w:val="20"/>
    </w:rPr>
  </w:style>
  <w:style w:type="paragraph" w:styleId="a6">
    <w:name w:val="Normal (Web)"/>
    <w:basedOn w:val="a"/>
    <w:uiPriority w:val="99"/>
    <w:semiHidden/>
    <w:unhideWhenUsed/>
    <w:rsid w:val="001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69139B"/>
    <w:pPr>
      <w:spacing w:after="0" w:line="240" w:lineRule="auto"/>
    </w:pPr>
    <w:rPr>
      <w:rFonts w:ascii="Sylfaen" w:hAnsi="Sylfaen"/>
      <w:color w:val="231F2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1C9F"/>
    <w:pPr>
      <w:numPr>
        <w:numId w:val="4"/>
      </w:numPr>
      <w:spacing w:before="240" w:after="0" w:line="240" w:lineRule="auto"/>
      <w:jc w:val="both"/>
      <w:outlineLvl w:val="0"/>
    </w:pPr>
    <w:rPr>
      <w:rFonts w:ascii="Helv" w:eastAsia="Times New Roman" w:hAnsi="Helv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61C9F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61C9F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61C9F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61C9F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61C9F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61C9F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1C9F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61C9F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61C9F"/>
    <w:rPr>
      <w:rFonts w:ascii="Helv" w:eastAsia="Times New Roman" w:hAnsi="Helv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9"/>
    <w:rsid w:val="00161C9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161C9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161C9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161C9F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sid w:val="00161C9F"/>
    <w:rPr>
      <w:rFonts w:ascii="Arial" w:eastAsia="Times New Roman" w:hAnsi="Arial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161C9F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161C9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61C9F"/>
    <w:rPr>
      <w:rFonts w:ascii="Arial" w:eastAsia="Times New Roman" w:hAnsi="Arial" w:cs="Times New Roman"/>
      <w:i/>
      <w:sz w:val="18"/>
      <w:szCs w:val="20"/>
    </w:rPr>
  </w:style>
  <w:style w:type="paragraph" w:styleId="a6">
    <w:name w:val="Normal (Web)"/>
    <w:basedOn w:val="a"/>
    <w:uiPriority w:val="99"/>
    <w:semiHidden/>
    <w:unhideWhenUsed/>
    <w:rsid w:val="001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69139B"/>
    <w:pPr>
      <w:spacing w:after="0" w:line="240" w:lineRule="auto"/>
    </w:pPr>
    <w:rPr>
      <w:rFonts w:ascii="Sylfaen" w:hAnsi="Sylfaen"/>
      <w:color w:val="231F2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23</cp:revision>
  <cp:lastPrinted>2020-07-23T11:31:00Z</cp:lastPrinted>
  <dcterms:created xsi:type="dcterms:W3CDTF">2019-08-27T06:32:00Z</dcterms:created>
  <dcterms:modified xsi:type="dcterms:W3CDTF">2022-03-14T10:53:00Z</dcterms:modified>
</cp:coreProperties>
</file>